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3931" w:firstLineChars="979"/>
        <w:rPr>
          <w:rFonts w:ascii="仿宋" w:hAnsi="仿宋" w:eastAsia="仿宋" w:cs="仿宋"/>
          <w:b/>
          <w:bCs/>
          <w:sz w:val="40"/>
          <w:szCs w:val="40"/>
        </w:rPr>
      </w:pPr>
      <w:r>
        <w:rPr>
          <w:rFonts w:hint="eastAsia" w:ascii="仿宋" w:hAnsi="仿宋" w:eastAsia="仿宋" w:cs="仿宋"/>
          <w:b/>
          <w:bCs/>
          <w:sz w:val="40"/>
          <w:szCs w:val="40"/>
        </w:rPr>
        <w:t>招标公告</w:t>
      </w:r>
    </w:p>
    <w:p>
      <w:pPr>
        <w:spacing w:line="400" w:lineRule="exact"/>
        <w:ind w:firstLine="800" w:firstLineChars="200"/>
        <w:jc w:val="center"/>
        <w:rPr>
          <w:rFonts w:ascii="仿宋" w:hAnsi="仿宋" w:eastAsia="仿宋" w:cs="仿宋"/>
          <w:sz w:val="40"/>
          <w:szCs w:val="40"/>
        </w:rPr>
      </w:pPr>
      <w:bookmarkStart w:id="0" w:name="_Toc152045512"/>
      <w:bookmarkStart w:id="1" w:name="_Toc247513934"/>
      <w:bookmarkStart w:id="2" w:name="_Toc247527535"/>
      <w:bookmarkStart w:id="3" w:name="_Toc152042288"/>
      <w:bookmarkStart w:id="4" w:name="_Toc467769253"/>
      <w:bookmarkStart w:id="5" w:name="_Toc480812242"/>
      <w:bookmarkStart w:id="6" w:name="_Toc144974480"/>
    </w:p>
    <w:p>
      <w:pPr>
        <w:spacing w:line="340" w:lineRule="exact"/>
        <w:ind w:firstLine="560" w:firstLineChars="200"/>
        <w:jc w:val="center"/>
        <w:rPr>
          <w:rFonts w:ascii="仿宋" w:hAnsi="仿宋" w:eastAsia="仿宋" w:cs="仿宋"/>
          <w:sz w:val="28"/>
          <w:szCs w:val="28"/>
        </w:rPr>
      </w:pPr>
    </w:p>
    <w:p>
      <w:pPr>
        <w:pStyle w:val="2"/>
        <w:spacing w:before="0" w:after="0" w:line="340" w:lineRule="exac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招标条件</w:t>
      </w:r>
      <w:bookmarkEnd w:id="0"/>
      <w:bookmarkEnd w:id="1"/>
      <w:bookmarkEnd w:id="2"/>
      <w:bookmarkEnd w:id="3"/>
      <w:bookmarkEnd w:id="4"/>
      <w:bookmarkEnd w:id="5"/>
      <w:bookmarkEnd w:id="6"/>
    </w:p>
    <w:p>
      <w:pPr>
        <w:pStyle w:val="5"/>
        <w:spacing w:before="0" w:beforeAutospacing="0" w:after="0" w:afterAutospacing="0" w:line="340" w:lineRule="exact"/>
        <w:ind w:firstLine="562" w:firstLineChars="200"/>
        <w:rPr>
          <w:rFonts w:ascii="仿宋" w:hAnsi="仿宋" w:eastAsia="仿宋" w:cs="仿宋"/>
          <w:sz w:val="28"/>
          <w:szCs w:val="28"/>
        </w:rPr>
      </w:pPr>
      <w:bookmarkStart w:id="7" w:name="_Toc152045513"/>
      <w:bookmarkStart w:id="8" w:name="_Toc247527536"/>
      <w:bookmarkStart w:id="9" w:name="_Toc144974481"/>
      <w:bookmarkStart w:id="10" w:name="_Toc247513935"/>
      <w:bookmarkStart w:id="11" w:name="_Toc467769254"/>
      <w:bookmarkStart w:id="12" w:name="_Toc152042289"/>
      <w:r>
        <w:rPr>
          <w:rFonts w:hint="eastAsia" w:ascii="仿宋" w:hAnsi="仿宋" w:eastAsia="仿宋" w:cs="仿宋"/>
          <w:b/>
          <w:sz w:val="28"/>
          <w:szCs w:val="28"/>
          <w:u w:val="single"/>
        </w:rPr>
        <w:t>山东凯马汽车制造有限公司</w:t>
      </w:r>
      <w:r>
        <w:rPr>
          <w:rFonts w:hint="eastAsia" w:ascii="仿宋" w:hAnsi="仿宋" w:eastAsia="仿宋" w:cs="仿宋"/>
          <w:sz w:val="28"/>
          <w:szCs w:val="28"/>
        </w:rPr>
        <w:t>W01后直纵梁压型模具项目已具备招标条件，现对该项目进行公开招标。</w:t>
      </w:r>
    </w:p>
    <w:p>
      <w:pPr>
        <w:pStyle w:val="2"/>
        <w:spacing w:before="0" w:after="0" w:line="340" w:lineRule="exact"/>
        <w:rPr>
          <w:rFonts w:ascii="仿宋" w:hAnsi="仿宋" w:eastAsia="仿宋" w:cs="仿宋"/>
          <w:sz w:val="28"/>
          <w:szCs w:val="28"/>
        </w:rPr>
      </w:pPr>
      <w:bookmarkStart w:id="13" w:name="_Toc480812243"/>
      <w:r>
        <w:rPr>
          <w:rFonts w:ascii="仿宋" w:hAnsi="仿宋" w:eastAsia="仿宋" w:cs="仿宋"/>
          <w:sz w:val="28"/>
          <w:szCs w:val="28"/>
        </w:rPr>
        <w:t xml:space="preserve">2. </w:t>
      </w:r>
      <w:r>
        <w:rPr>
          <w:rFonts w:hint="eastAsia" w:ascii="仿宋" w:hAnsi="仿宋" w:eastAsia="仿宋" w:cs="仿宋"/>
          <w:sz w:val="28"/>
          <w:szCs w:val="28"/>
        </w:rPr>
        <w:t>项目概况与招标范围</w:t>
      </w:r>
      <w:bookmarkEnd w:id="7"/>
      <w:bookmarkEnd w:id="8"/>
      <w:bookmarkEnd w:id="9"/>
      <w:bookmarkEnd w:id="10"/>
      <w:bookmarkEnd w:id="11"/>
      <w:bookmarkEnd w:id="12"/>
      <w:bookmarkEnd w:id="13"/>
      <w:r>
        <w:rPr>
          <w:rFonts w:hint="eastAsia" w:ascii="仿宋" w:hAnsi="仿宋" w:eastAsia="仿宋" w:cs="仿宋"/>
          <w:sz w:val="28"/>
          <w:szCs w:val="28"/>
        </w:rPr>
        <w:t>：</w:t>
      </w:r>
    </w:p>
    <w:p>
      <w:pPr>
        <w:spacing w:line="340" w:lineRule="exact"/>
        <w:ind w:firstLine="560" w:firstLineChars="200"/>
        <w:rPr>
          <w:rFonts w:ascii="仿宋" w:hAnsi="仿宋" w:eastAsia="仿宋" w:cs="仿宋"/>
          <w:sz w:val="28"/>
          <w:szCs w:val="28"/>
        </w:rPr>
      </w:pPr>
      <w:bookmarkStart w:id="14" w:name="_Toc144974482"/>
      <w:bookmarkStart w:id="15" w:name="_Toc152042290"/>
      <w:bookmarkStart w:id="16" w:name="_Toc152045514"/>
      <w:bookmarkStart w:id="17" w:name="_Toc247513936"/>
      <w:bookmarkStart w:id="18" w:name="_Toc247527537"/>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）项目地点：</w:t>
      </w:r>
      <w:r>
        <w:rPr>
          <w:rFonts w:hint="eastAsia" w:ascii="仿宋" w:hAnsi="仿宋" w:eastAsia="仿宋" w:cs="仿宋"/>
          <w:b/>
          <w:sz w:val="28"/>
          <w:szCs w:val="28"/>
          <w:u w:val="single"/>
        </w:rPr>
        <w:t>山东省寿光市东环路</w:t>
      </w:r>
      <w:r>
        <w:rPr>
          <w:rFonts w:ascii="仿宋" w:hAnsi="仿宋" w:eastAsia="仿宋" w:cs="仿宋"/>
          <w:b/>
          <w:sz w:val="28"/>
          <w:szCs w:val="28"/>
          <w:u w:val="single"/>
        </w:rPr>
        <w:t>5888</w:t>
      </w:r>
      <w:r>
        <w:rPr>
          <w:rFonts w:hint="eastAsia" w:ascii="仿宋" w:hAnsi="仿宋" w:eastAsia="仿宋" w:cs="仿宋"/>
          <w:b/>
          <w:sz w:val="28"/>
          <w:szCs w:val="28"/>
          <w:u w:val="single"/>
        </w:rPr>
        <w:t>号山东凯马汽车制造有限公司</w:t>
      </w:r>
      <w:r>
        <w:rPr>
          <w:rFonts w:hint="eastAsia" w:ascii="仿宋" w:hAnsi="仿宋" w:eastAsia="仿宋" w:cs="仿宋"/>
          <w:sz w:val="28"/>
          <w:szCs w:val="28"/>
        </w:rPr>
        <w:t>。</w:t>
      </w:r>
    </w:p>
    <w:p>
      <w:pPr>
        <w:autoSpaceDE w:val="0"/>
        <w:autoSpaceDN w:val="0"/>
        <w:adjustRightInd w:val="0"/>
        <w:spacing w:line="340" w:lineRule="exact"/>
        <w:ind w:firstLine="560" w:firstLineChars="200"/>
        <w:jc w:val="left"/>
        <w:rPr>
          <w:rFonts w:ascii="仿宋" w:hAnsi="仿宋" w:eastAsia="仿宋" w:cs="仿宋"/>
          <w:bCs/>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）招标内容及范围：W01后直纵梁压型模具设计和制造</w:t>
      </w:r>
      <w:r>
        <w:rPr>
          <w:rFonts w:hint="eastAsia" w:ascii="仿宋" w:hAnsi="仿宋" w:eastAsia="仿宋" w:cs="仿宋"/>
          <w:b/>
          <w:sz w:val="28"/>
          <w:szCs w:val="28"/>
          <w:u w:val="single"/>
        </w:rPr>
        <w:t>，详见招标文件</w:t>
      </w:r>
      <w:r>
        <w:rPr>
          <w:rFonts w:hint="eastAsia" w:ascii="仿宋" w:hAnsi="仿宋" w:eastAsia="仿宋" w:cs="仿宋"/>
          <w:bCs/>
          <w:sz w:val="28"/>
          <w:szCs w:val="28"/>
        </w:rPr>
        <w:t>：</w:t>
      </w:r>
    </w:p>
    <w:p>
      <w:pPr>
        <w:pStyle w:val="2"/>
        <w:spacing w:before="0" w:after="0" w:line="340" w:lineRule="exact"/>
        <w:rPr>
          <w:rFonts w:ascii="仿宋" w:hAnsi="仿宋" w:eastAsia="仿宋" w:cs="仿宋"/>
          <w:sz w:val="28"/>
          <w:szCs w:val="28"/>
        </w:rPr>
      </w:pPr>
      <w:bookmarkStart w:id="19" w:name="_Toc480812244"/>
      <w:bookmarkStart w:id="20" w:name="_Toc467769255"/>
      <w:r>
        <w:rPr>
          <w:rFonts w:ascii="仿宋" w:hAnsi="仿宋" w:eastAsia="仿宋" w:cs="仿宋"/>
          <w:sz w:val="28"/>
          <w:szCs w:val="28"/>
        </w:rPr>
        <w:t xml:space="preserve">3. </w:t>
      </w:r>
      <w:r>
        <w:rPr>
          <w:rFonts w:hint="eastAsia" w:ascii="仿宋" w:hAnsi="仿宋" w:eastAsia="仿宋" w:cs="仿宋"/>
          <w:sz w:val="28"/>
          <w:szCs w:val="28"/>
        </w:rPr>
        <w:t>投标人要求</w:t>
      </w:r>
      <w:bookmarkEnd w:id="14"/>
      <w:bookmarkEnd w:id="15"/>
      <w:bookmarkEnd w:id="16"/>
      <w:bookmarkEnd w:id="17"/>
      <w:bookmarkEnd w:id="18"/>
      <w:bookmarkEnd w:id="19"/>
      <w:bookmarkEnd w:id="20"/>
      <w:bookmarkStart w:id="21" w:name="_Toc247527538"/>
      <w:bookmarkStart w:id="22" w:name="_Toc247513937"/>
      <w:bookmarkStart w:id="23" w:name="_Toc152045515"/>
      <w:bookmarkStart w:id="24" w:name="_Toc152042291"/>
      <w:bookmarkStart w:id="25" w:name="_Toc144974483"/>
      <w:r>
        <w:rPr>
          <w:rFonts w:hint="eastAsia" w:ascii="仿宋" w:hAnsi="仿宋" w:eastAsia="仿宋" w:cs="仿宋"/>
          <w:sz w:val="28"/>
          <w:szCs w:val="28"/>
        </w:rPr>
        <w:t>：</w:t>
      </w:r>
    </w:p>
    <w:p>
      <w:pPr>
        <w:spacing w:line="340" w:lineRule="exact"/>
        <w:ind w:firstLine="435"/>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）本次招标要求投标人须具备有本招标项目的生产能力或供应能力的合法公司，投标时应提供生产或供应的实例。</w:t>
      </w:r>
    </w:p>
    <w:p>
      <w:pPr>
        <w:spacing w:line="340" w:lineRule="exact"/>
        <w:ind w:firstLine="435"/>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）招标人只接受符合各项投标规定的投标人的合格投标书。</w:t>
      </w:r>
    </w:p>
    <w:p>
      <w:pPr>
        <w:spacing w:line="340" w:lineRule="exact"/>
        <w:ind w:firstLine="435"/>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人应该按本招标文件中的有关要求认真编制投标文件，所编制的内容必须真实可靠，并应提供资格证明及相关证明材料、授权委托书、报价单等材料。招标人保留进一步要求投标人补充提供证明材料的权利，拒绝补充材料或提供材料的不真实，将被视为自动弃权投标资格。</w:t>
      </w:r>
    </w:p>
    <w:p>
      <w:pPr>
        <w:spacing w:line="340" w:lineRule="exact"/>
        <w:ind w:firstLine="435"/>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）本项目不接受联合体投标。</w:t>
      </w:r>
    </w:p>
    <w:p>
      <w:pPr>
        <w:spacing w:line="340" w:lineRule="exact"/>
        <w:ind w:firstLine="435"/>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）具体内容按招标文件执行。</w:t>
      </w:r>
    </w:p>
    <w:p>
      <w:pPr>
        <w:pStyle w:val="2"/>
        <w:spacing w:before="0" w:after="0" w:line="340" w:lineRule="exact"/>
        <w:rPr>
          <w:rFonts w:ascii="仿宋" w:hAnsi="仿宋" w:eastAsia="仿宋" w:cs="仿宋"/>
          <w:sz w:val="28"/>
          <w:szCs w:val="28"/>
        </w:rPr>
      </w:pPr>
      <w:bookmarkStart w:id="26" w:name="_Toc480812245"/>
      <w:bookmarkStart w:id="27" w:name="_Toc467769256"/>
      <w:r>
        <w:rPr>
          <w:rFonts w:ascii="仿宋" w:hAnsi="仿宋" w:eastAsia="仿宋" w:cs="仿宋"/>
          <w:sz w:val="28"/>
          <w:szCs w:val="28"/>
        </w:rPr>
        <w:t xml:space="preserve">4. </w:t>
      </w:r>
      <w:bookmarkEnd w:id="21"/>
      <w:bookmarkEnd w:id="22"/>
      <w:bookmarkEnd w:id="23"/>
      <w:bookmarkEnd w:id="24"/>
      <w:bookmarkEnd w:id="25"/>
      <w:bookmarkEnd w:id="26"/>
      <w:bookmarkEnd w:id="27"/>
      <w:r>
        <w:rPr>
          <w:rFonts w:hint="eastAsia" w:ascii="仿宋" w:hAnsi="仿宋" w:eastAsia="仿宋" w:cs="仿宋"/>
          <w:sz w:val="28"/>
          <w:szCs w:val="28"/>
        </w:rPr>
        <w:t>招标文件获取及开标时间相关事宜：</w:t>
      </w:r>
    </w:p>
    <w:p>
      <w:pPr>
        <w:spacing w:line="3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）本工程实行资格后审，凡有意参加投标者，请投标人先在</w:t>
      </w:r>
      <w:r>
        <w:rPr>
          <w:rFonts w:ascii="仿宋" w:hAnsi="仿宋" w:eastAsia="仿宋" w:cs="仿宋"/>
          <w:sz w:val="28"/>
          <w:szCs w:val="28"/>
        </w:rPr>
        <w:t xml:space="preserve"> </w:t>
      </w:r>
      <w:r>
        <w:rPr>
          <w:rFonts w:hint="eastAsia" w:ascii="仿宋" w:hAnsi="仿宋" w:eastAsia="仿宋" w:cs="仿宋"/>
          <w:sz w:val="28"/>
          <w:szCs w:val="28"/>
        </w:rPr>
        <w:t>“山东凯马汽车制造有限公司</w:t>
      </w:r>
      <w:r>
        <w:rPr>
          <w:rFonts w:ascii="仿宋" w:hAnsi="仿宋" w:eastAsia="仿宋" w:cs="仿宋"/>
          <w:sz w:val="28"/>
          <w:szCs w:val="28"/>
        </w:rPr>
        <w:t>—</w:t>
      </w:r>
      <w:r>
        <w:rPr>
          <w:rFonts w:hint="eastAsia" w:ascii="仿宋" w:hAnsi="仿宋" w:eastAsia="仿宋" w:cs="仿宋"/>
          <w:sz w:val="28"/>
          <w:szCs w:val="28"/>
        </w:rPr>
        <w:t>招投标公告”官网（</w:t>
      </w:r>
      <w:r>
        <w:rPr>
          <w:rFonts w:ascii="仿宋" w:hAnsi="仿宋" w:eastAsia="仿宋" w:cs="仿宋"/>
          <w:sz w:val="28"/>
          <w:szCs w:val="28"/>
        </w:rPr>
        <w:t>http://www.kamaqc.com/</w:t>
      </w:r>
      <w:r>
        <w:rPr>
          <w:rFonts w:hint="eastAsia" w:ascii="仿宋" w:hAnsi="仿宋" w:eastAsia="仿宋" w:cs="仿宋"/>
          <w:sz w:val="28"/>
          <w:szCs w:val="28"/>
        </w:rPr>
        <w:t>）下载招标文件。</w:t>
      </w:r>
    </w:p>
    <w:p>
      <w:pPr>
        <w:tabs>
          <w:tab w:val="left" w:pos="360"/>
        </w:tabs>
        <w:spacing w:line="34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）投标截止时间及开标时间：</w:t>
      </w:r>
      <w:r>
        <w:rPr>
          <w:rFonts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日9</w:t>
      </w:r>
      <w:r>
        <w:rPr>
          <w:rFonts w:ascii="仿宋" w:hAnsi="仿宋" w:eastAsia="仿宋" w:cs="仿宋"/>
          <w:sz w:val="28"/>
          <w:szCs w:val="28"/>
        </w:rPr>
        <w:t>:</w:t>
      </w:r>
      <w:r>
        <w:rPr>
          <w:rFonts w:hint="eastAsia" w:ascii="仿宋" w:hAnsi="仿宋" w:eastAsia="仿宋" w:cs="仿宋"/>
          <w:sz w:val="28"/>
          <w:szCs w:val="28"/>
        </w:rPr>
        <w:t>3</w:t>
      </w:r>
      <w:r>
        <w:rPr>
          <w:rFonts w:ascii="仿宋" w:hAnsi="仿宋" w:eastAsia="仿宋" w:cs="仿宋"/>
          <w:sz w:val="28"/>
          <w:szCs w:val="28"/>
        </w:rPr>
        <w:t>0</w:t>
      </w:r>
      <w:r>
        <w:rPr>
          <w:rFonts w:hint="eastAsia" w:ascii="仿宋" w:hAnsi="仿宋" w:eastAsia="仿宋" w:cs="仿宋"/>
          <w:sz w:val="28"/>
          <w:szCs w:val="28"/>
        </w:rPr>
        <w:t>（</w:t>
      </w:r>
      <w:r>
        <w:rPr>
          <w:rFonts w:hint="eastAsia" w:ascii="仿宋" w:hAnsi="仿宋" w:eastAsia="仿宋" w:cs="仿宋"/>
          <w:color w:val="FF0000"/>
          <w:sz w:val="28"/>
          <w:szCs w:val="28"/>
        </w:rPr>
        <w:t>在山东凯马汽车制造有限公司）。</w:t>
      </w:r>
    </w:p>
    <w:p>
      <w:pPr>
        <w:spacing w:line="3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）逾期送达的或者未送达指定地点的投标文件，招标人不予受理。</w:t>
      </w:r>
      <w:bookmarkStart w:id="28" w:name="_Toc467769259"/>
      <w:bookmarkStart w:id="29" w:name="_Toc247527541"/>
      <w:bookmarkStart w:id="30" w:name="_Toc480812248"/>
      <w:bookmarkStart w:id="31" w:name="_Toc247513940"/>
      <w:bookmarkStart w:id="32" w:name="_Toc152045517"/>
      <w:bookmarkStart w:id="33" w:name="_Toc152042293"/>
      <w:bookmarkStart w:id="34" w:name="_Toc144974485"/>
    </w:p>
    <w:p>
      <w:pPr>
        <w:tabs>
          <w:tab w:val="left" w:pos="360"/>
        </w:tabs>
        <w:spacing w:line="340" w:lineRule="exact"/>
        <w:rPr>
          <w:rFonts w:ascii="仿宋" w:hAnsi="仿宋" w:eastAsia="仿宋" w:cs="仿宋"/>
          <w:b/>
          <w:bCs/>
          <w:sz w:val="28"/>
          <w:szCs w:val="28"/>
        </w:rPr>
      </w:pPr>
      <w:r>
        <w:rPr>
          <w:rFonts w:ascii="仿宋" w:hAnsi="仿宋" w:eastAsia="仿宋" w:cs="仿宋"/>
          <w:b/>
          <w:bCs/>
          <w:sz w:val="28"/>
          <w:szCs w:val="28"/>
        </w:rPr>
        <w:t xml:space="preserve">5. </w:t>
      </w:r>
      <w:r>
        <w:rPr>
          <w:rFonts w:hint="eastAsia" w:ascii="仿宋" w:hAnsi="仿宋" w:eastAsia="仿宋" w:cs="仿宋"/>
          <w:b/>
          <w:bCs/>
          <w:sz w:val="28"/>
          <w:szCs w:val="28"/>
        </w:rPr>
        <w:t>联系方式</w:t>
      </w:r>
      <w:bookmarkEnd w:id="28"/>
      <w:bookmarkEnd w:id="29"/>
      <w:bookmarkEnd w:id="30"/>
      <w:bookmarkEnd w:id="31"/>
      <w:bookmarkEnd w:id="32"/>
      <w:bookmarkEnd w:id="33"/>
      <w:bookmarkEnd w:id="34"/>
      <w:r>
        <w:rPr>
          <w:rFonts w:hint="eastAsia" w:ascii="仿宋" w:hAnsi="仿宋" w:eastAsia="仿宋" w:cs="仿宋"/>
          <w:b/>
          <w:bCs/>
          <w:sz w:val="28"/>
          <w:szCs w:val="28"/>
        </w:rPr>
        <w:t>：</w:t>
      </w:r>
    </w:p>
    <w:p>
      <w:pPr>
        <w:tabs>
          <w:tab w:val="left" w:pos="360"/>
        </w:tabs>
        <w:spacing w:line="340" w:lineRule="exact"/>
        <w:jc w:val="left"/>
        <w:rPr>
          <w:rFonts w:ascii="仿宋" w:hAnsi="仿宋" w:eastAsia="仿宋" w:cs="仿宋"/>
          <w:sz w:val="28"/>
          <w:szCs w:val="28"/>
        </w:rPr>
      </w:pPr>
      <w:r>
        <w:rPr>
          <w:rFonts w:hint="eastAsia" w:ascii="仿宋" w:hAnsi="仿宋" w:eastAsia="仿宋" w:cs="仿宋"/>
          <w:sz w:val="28"/>
          <w:szCs w:val="28"/>
        </w:rPr>
        <w:t>招</w:t>
      </w:r>
      <w:r>
        <w:rPr>
          <w:rFonts w:ascii="仿宋" w:hAnsi="仿宋" w:eastAsia="仿宋" w:cs="仿宋"/>
          <w:sz w:val="28"/>
          <w:szCs w:val="28"/>
        </w:rPr>
        <w:t xml:space="preserve">  </w:t>
      </w:r>
      <w:r>
        <w:rPr>
          <w:rFonts w:hint="eastAsia" w:ascii="仿宋" w:hAnsi="仿宋" w:eastAsia="仿宋" w:cs="仿宋"/>
          <w:sz w:val="28"/>
          <w:szCs w:val="28"/>
        </w:rPr>
        <w:t>标</w:t>
      </w:r>
      <w:r>
        <w:rPr>
          <w:rFonts w:ascii="仿宋" w:hAnsi="仿宋" w:eastAsia="仿宋" w:cs="仿宋"/>
          <w:sz w:val="28"/>
          <w:szCs w:val="28"/>
        </w:rPr>
        <w:t xml:space="preserve">  </w:t>
      </w:r>
      <w:r>
        <w:rPr>
          <w:rFonts w:hint="eastAsia" w:ascii="仿宋" w:hAnsi="仿宋" w:eastAsia="仿宋" w:cs="仿宋"/>
          <w:sz w:val="28"/>
          <w:szCs w:val="28"/>
        </w:rPr>
        <w:t>人：山东凯马汽车制造有限公司</w:t>
      </w:r>
      <w:r>
        <w:rPr>
          <w:rFonts w:ascii="仿宋" w:hAnsi="仿宋" w:eastAsia="仿宋" w:cs="仿宋"/>
          <w:sz w:val="28"/>
          <w:szCs w:val="28"/>
        </w:rPr>
        <w:t xml:space="preserve">                                             </w:t>
      </w: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人：</w:t>
      </w:r>
      <w:r>
        <w:rPr>
          <w:rFonts w:hint="eastAsia" w:ascii="仿宋" w:hAnsi="仿宋" w:eastAsia="仿宋" w:cs="仿宋"/>
          <w:sz w:val="28"/>
          <w:szCs w:val="28"/>
          <w:lang w:eastAsia="zh-CN"/>
        </w:rPr>
        <w:t>伦学廷</w:t>
      </w:r>
      <w:r>
        <w:rPr>
          <w:rFonts w:ascii="仿宋" w:hAnsi="仿宋" w:eastAsia="仿宋" w:cs="仿宋"/>
          <w:sz w:val="28"/>
          <w:szCs w:val="28"/>
        </w:rPr>
        <w:t xml:space="preserve">                           </w:t>
      </w:r>
    </w:p>
    <w:p>
      <w:pPr>
        <w:tabs>
          <w:tab w:val="left" w:pos="360"/>
        </w:tabs>
        <w:spacing w:line="340" w:lineRule="exact"/>
        <w:rPr>
          <w:rFonts w:ascii="仿宋" w:hAnsi="仿宋" w:eastAsia="仿宋" w:cs="仿宋"/>
          <w:sz w:val="28"/>
          <w:szCs w:val="28"/>
        </w:rPr>
      </w:pPr>
      <w:r>
        <w:rPr>
          <w:rFonts w:hint="eastAsia" w:ascii="仿宋" w:hAnsi="仿宋" w:eastAsia="仿宋" w:cs="仿宋"/>
          <w:sz w:val="28"/>
          <w:szCs w:val="28"/>
        </w:rPr>
        <w:t>电</w:t>
      </w:r>
      <w:r>
        <w:rPr>
          <w:rFonts w:ascii="仿宋" w:hAnsi="仿宋" w:eastAsia="仿宋" w:cs="仿宋"/>
          <w:sz w:val="28"/>
          <w:szCs w:val="28"/>
        </w:rPr>
        <w:t xml:space="preserve">      </w:t>
      </w:r>
      <w:r>
        <w:rPr>
          <w:rFonts w:hint="eastAsia" w:ascii="仿宋" w:hAnsi="仿宋" w:eastAsia="仿宋" w:cs="仿宋"/>
          <w:sz w:val="28"/>
          <w:szCs w:val="28"/>
        </w:rPr>
        <w:t>话：</w:t>
      </w:r>
      <w:r>
        <w:rPr>
          <w:rFonts w:hint="eastAsia" w:ascii="仿宋" w:hAnsi="仿宋" w:eastAsia="仿宋" w:cs="仿宋"/>
          <w:sz w:val="28"/>
          <w:szCs w:val="28"/>
          <w:lang w:val="en-US" w:eastAsia="zh-CN"/>
        </w:rPr>
        <w:t>15105363007</w:t>
      </w:r>
      <w:r>
        <w:rPr>
          <w:rFonts w:ascii="仿宋" w:hAnsi="仿宋" w:eastAsia="仿宋" w:cs="仿宋"/>
          <w:sz w:val="28"/>
          <w:szCs w:val="28"/>
        </w:rPr>
        <w:t xml:space="preserve"> </w:t>
      </w:r>
    </w:p>
    <w:p>
      <w:pPr>
        <w:tabs>
          <w:tab w:val="left" w:pos="360"/>
        </w:tabs>
        <w:spacing w:line="340" w:lineRule="exact"/>
        <w:rPr>
          <w:rFonts w:ascii="仿宋" w:hAnsi="仿宋" w:eastAsia="仿宋" w:cs="仿宋"/>
          <w:sz w:val="28"/>
          <w:szCs w:val="28"/>
        </w:rPr>
      </w:pPr>
      <w:r>
        <w:rPr>
          <w:rFonts w:ascii="仿宋" w:hAnsi="仿宋" w:eastAsia="仿宋" w:cs="仿宋"/>
          <w:sz w:val="28"/>
          <w:szCs w:val="28"/>
        </w:rPr>
        <w:t xml:space="preserve">                    </w:t>
      </w:r>
    </w:p>
    <w:p>
      <w:pPr>
        <w:tabs>
          <w:tab w:val="left" w:pos="360"/>
        </w:tabs>
        <w:spacing w:line="340" w:lineRule="exact"/>
        <w:jc w:val="right"/>
        <w:rPr>
          <w:rFonts w:ascii="仿宋" w:hAnsi="仿宋" w:eastAsia="仿宋" w:cs="仿宋"/>
          <w:sz w:val="28"/>
          <w:szCs w:val="28"/>
        </w:rPr>
      </w:pPr>
    </w:p>
    <w:p>
      <w:pPr>
        <w:tabs>
          <w:tab w:val="left" w:pos="360"/>
        </w:tabs>
        <w:spacing w:line="340" w:lineRule="exact"/>
        <w:jc w:val="right"/>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
      <w:bookmarkStart w:id="35" w:name="_GoBack"/>
      <w:bookmarkEnd w:id="35"/>
    </w:p>
    <w:sectPr>
      <w:headerReference r:id="rId3" w:type="default"/>
      <w:pgSz w:w="11906" w:h="16838"/>
      <w:pgMar w:top="1020" w:right="1080" w:bottom="108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jRmMTU2MDAxNGU4NzYyOGUwODdlOWJlNmFjNGMifQ=="/>
  </w:docVars>
  <w:rsids>
    <w:rsidRoot w:val="007F51F1"/>
    <w:rsid w:val="000815B1"/>
    <w:rsid w:val="000E5AAD"/>
    <w:rsid w:val="002969D4"/>
    <w:rsid w:val="003007CE"/>
    <w:rsid w:val="003F6D60"/>
    <w:rsid w:val="004805B6"/>
    <w:rsid w:val="00640866"/>
    <w:rsid w:val="006951DA"/>
    <w:rsid w:val="006A12D5"/>
    <w:rsid w:val="0070653D"/>
    <w:rsid w:val="007F51F1"/>
    <w:rsid w:val="00874837"/>
    <w:rsid w:val="009D02C2"/>
    <w:rsid w:val="00A540B8"/>
    <w:rsid w:val="00A8096A"/>
    <w:rsid w:val="00AA4C1D"/>
    <w:rsid w:val="00B54114"/>
    <w:rsid w:val="00BC6A7D"/>
    <w:rsid w:val="00D155C7"/>
    <w:rsid w:val="00DC01DB"/>
    <w:rsid w:val="00DC69CE"/>
    <w:rsid w:val="00E07AA9"/>
    <w:rsid w:val="00EA7005"/>
    <w:rsid w:val="00F870A6"/>
    <w:rsid w:val="00FB7585"/>
    <w:rsid w:val="00FC499D"/>
    <w:rsid w:val="0194702A"/>
    <w:rsid w:val="19172E5B"/>
    <w:rsid w:val="650C463E"/>
    <w:rsid w:val="7FC4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basedOn w:val="7"/>
    <w:link w:val="2"/>
    <w:qFormat/>
    <w:uiPriority w:val="99"/>
    <w:rPr>
      <w:rFonts w:ascii="Arial" w:hAnsi="Arial" w:eastAsia="黑体" w:cs="Times New Roman"/>
      <w:b/>
      <w:bCs/>
      <w:sz w:val="32"/>
      <w:szCs w:val="32"/>
    </w:r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551</Words>
  <Characters>596</Characters>
  <Lines>5</Lines>
  <Paragraphs>1</Paragraphs>
  <TotalTime>0</TotalTime>
  <ScaleCrop>false</ScaleCrop>
  <LinksUpToDate>false</LinksUpToDate>
  <CharactersWithSpaces>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2022-04-26T01:47:00Z</dcterms:created>
  <dc:creator>PC</dc:creator>
  <cp:lastModifiedBy>lenovo</cp:lastModifiedBy>
  <cp:lastPrinted>2022-04-26T09:06:00Z</cp:lastPrinted>
  <dcterms:modified xsi:type="dcterms:W3CDTF">2023-10-10T07:35:41Z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A085E53CEC694EC0B0FA46B164E13A72</vt:lpwstr>
  </property>
</Properties>
</file>